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‌Министерство образования и науки Смоленской области‌‌ 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2ef03dff-ffc2-48f0-b077-ed4025dcdffe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"Гагаринский район" Смоленской области</w:t>
      </w:r>
      <w:bookmarkEnd w:id="1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B3352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МБОУ "</w:t>
      </w: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Серго-Ивановская основная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4"/>
        <w:gridCol w:w="2819"/>
        <w:gridCol w:w="2633"/>
      </w:tblGrid>
      <w:tr w:rsidR="00A926B5" w:rsidRPr="00B3352E" w:rsidTr="002E3A7B">
        <w:trPr>
          <w:trHeight w:val="2520"/>
        </w:trPr>
        <w:tc>
          <w:tcPr>
            <w:tcW w:w="5035" w:type="dxa"/>
          </w:tcPr>
          <w:p w:rsidR="00A926B5" w:rsidRPr="00B3352E" w:rsidRDefault="00A926B5" w:rsidP="002E3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A926B5" w:rsidRPr="00B3352E" w:rsidRDefault="00A926B5" w:rsidP="002E3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26B5" w:rsidRPr="00B3352E" w:rsidRDefault="00A926B5" w:rsidP="002E3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№1 от «30» августа   2024 г.</w:t>
            </w:r>
          </w:p>
          <w:p w:rsidR="00A926B5" w:rsidRPr="00B3352E" w:rsidRDefault="00A926B5" w:rsidP="002E3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6" w:type="dxa"/>
          </w:tcPr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A926B5" w:rsidRPr="00B3352E" w:rsidRDefault="00A926B5" w:rsidP="002E3A7B">
            <w:pPr>
              <w:pStyle w:val="a7"/>
              <w:rPr>
                <w:sz w:val="28"/>
                <w:szCs w:val="28"/>
              </w:rPr>
            </w:pPr>
            <w:r w:rsidRPr="00B3352E">
              <w:rPr>
                <w:noProof/>
                <w:sz w:val="28"/>
                <w:szCs w:val="28"/>
              </w:rPr>
              <w:drawing>
                <wp:inline distT="0" distB="0" distL="0" distR="0" wp14:anchorId="7AAD6C1F" wp14:editId="6A19C9B6">
                  <wp:extent cx="624840" cy="516534"/>
                  <wp:effectExtent l="0" t="0" r="3810" b="0"/>
                  <wp:docPr id="2" name="Рисунок 2" descr="C:\Users\Vika\Downloads\изоб\факсимилье\ро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a\Downloads\изоб\факсимилье\ро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66" cy="52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52E">
              <w:rPr>
                <w:color w:val="000000"/>
                <w:sz w:val="28"/>
                <w:szCs w:val="28"/>
              </w:rPr>
              <w:t>Родина А.Н.</w:t>
            </w:r>
          </w:p>
          <w:p w:rsidR="00A926B5" w:rsidRPr="00B3352E" w:rsidRDefault="00A926B5" w:rsidP="002E3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№1 от «30» августа   2024 г.</w:t>
            </w:r>
          </w:p>
          <w:p w:rsidR="00A926B5" w:rsidRPr="00B3352E" w:rsidRDefault="00A926B5" w:rsidP="002E3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6" w:type="dxa"/>
          </w:tcPr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926B5" w:rsidRPr="00B3352E" w:rsidRDefault="00A926B5" w:rsidP="002E3A7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926B5" w:rsidRPr="00B3352E" w:rsidRDefault="00A926B5" w:rsidP="002E3A7B">
            <w:pPr>
              <w:pStyle w:val="a7"/>
              <w:rPr>
                <w:sz w:val="28"/>
                <w:szCs w:val="28"/>
              </w:rPr>
            </w:pPr>
            <w:r w:rsidRPr="00B3352E">
              <w:rPr>
                <w:noProof/>
                <w:sz w:val="28"/>
                <w:szCs w:val="28"/>
              </w:rPr>
              <w:drawing>
                <wp:inline distT="0" distB="0" distL="0" distR="0" wp14:anchorId="7A5C2D0C" wp14:editId="3D390EB6">
                  <wp:extent cx="1082040" cy="1085097"/>
                  <wp:effectExtent l="0" t="0" r="3810" b="1270"/>
                  <wp:docPr id="1" name="Рисунок 1" descr="C:\Users\Vika\Downloads\изоб\факсимилье\факсемил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a\Downloads\изоб\факсимилье\факсемил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27" cy="110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52E">
              <w:rPr>
                <w:color w:val="000000"/>
                <w:sz w:val="28"/>
                <w:szCs w:val="28"/>
              </w:rPr>
              <w:t>Наумова В.Н.</w:t>
            </w:r>
          </w:p>
          <w:p w:rsidR="00A926B5" w:rsidRPr="00B3352E" w:rsidRDefault="00A926B5" w:rsidP="002E3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№43 от «30» августа   2024 г.</w:t>
            </w:r>
          </w:p>
          <w:p w:rsidR="00A926B5" w:rsidRPr="00B3352E" w:rsidRDefault="00A926B5" w:rsidP="002E3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26B5" w:rsidRPr="00B3352E" w:rsidRDefault="00A926B5" w:rsidP="00A926B5">
      <w:pPr>
        <w:rPr>
          <w:rFonts w:ascii="Times New Roman" w:hAnsi="Times New Roman" w:cs="Times New Roman"/>
          <w:sz w:val="28"/>
          <w:szCs w:val="28"/>
        </w:rPr>
      </w:pPr>
    </w:p>
    <w:p w:rsidR="00A926B5" w:rsidRPr="00B3352E" w:rsidRDefault="00A926B5" w:rsidP="00A926B5">
      <w:pPr>
        <w:ind w:left="120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учебного п</w:t>
      </w: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редмета «Адаптивная физическая культура</w:t>
      </w:r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52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  классов </w:t>
      </w:r>
    </w:p>
    <w:p w:rsidR="00A926B5" w:rsidRPr="00B3352E" w:rsidRDefault="00A926B5" w:rsidP="00A926B5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52E">
        <w:rPr>
          <w:rFonts w:ascii="Times New Roman" w:hAnsi="Times New Roman" w:cs="Times New Roman"/>
          <w:color w:val="000000"/>
          <w:sz w:val="28"/>
          <w:szCs w:val="28"/>
        </w:rPr>
        <w:t>с интеллектуальными нарушениями.</w:t>
      </w:r>
    </w:p>
    <w:p w:rsidR="00A926B5" w:rsidRPr="00B3352E" w:rsidRDefault="00A926B5" w:rsidP="00A926B5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352E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2" w:name="cfd04707-3192-4f35-bb6e-9ccc64c40c05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с.Серго-Ивановское</w:t>
      </w:r>
      <w:bookmarkEnd w:id="2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865fc295-6d74-46ac-8b2f-18f525410f3e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3"/>
      <w:r w:rsidRPr="00B3352E">
        <w:rPr>
          <w:rFonts w:ascii="Times New Roman" w:hAnsi="Times New Roman" w:cs="Times New Roman"/>
          <w:b/>
          <w:color w:val="000000"/>
          <w:sz w:val="28"/>
          <w:szCs w:val="28"/>
        </w:rPr>
        <w:t>4‌</w:t>
      </w:r>
      <w:r w:rsidRPr="00B3352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926B5" w:rsidRPr="00B3352E" w:rsidRDefault="00A926B5" w:rsidP="00A926B5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52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05F33" w:rsidRDefault="00852456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560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456" w:rsidRDefault="00852456" w:rsidP="00852456">
      <w:pPr>
        <w:pStyle w:val="a4"/>
        <w:spacing w:line="360" w:lineRule="auto"/>
        <w:ind w:left="-426"/>
        <w:jc w:val="both"/>
      </w:pPr>
      <w:r w:rsidRPr="00302401">
        <w:rPr>
          <w:rFonts w:eastAsia="Arial Unicode MS" w:cs="Arial Unicode MS"/>
          <w:color w:val="000000"/>
          <w:sz w:val="28"/>
          <w:szCs w:val="28"/>
          <w:u w:color="000000"/>
        </w:rPr>
        <w:t>Рабочая программа курса «</w:t>
      </w:r>
      <w:r w:rsidRPr="00302401">
        <w:rPr>
          <w:sz w:val="28"/>
          <w:szCs w:val="28"/>
        </w:rPr>
        <w:t>Адаптивная физическая культура</w:t>
      </w:r>
      <w:r w:rsidRPr="00302401">
        <w:rPr>
          <w:rFonts w:eastAsia="Arial Unicode MS" w:cs="Arial Unicode MS"/>
          <w:color w:val="000000"/>
          <w:sz w:val="28"/>
          <w:szCs w:val="28"/>
          <w:u w:color="000000"/>
        </w:rPr>
        <w:t xml:space="preserve">», </w:t>
      </w:r>
      <w:r>
        <w:rPr>
          <w:rFonts w:eastAsia="Arial Unicode MS" w:cs="Arial Unicode MS"/>
          <w:color w:val="000000"/>
          <w:sz w:val="28"/>
          <w:szCs w:val="28"/>
          <w:u w:color="000000"/>
        </w:rPr>
        <w:t>5</w:t>
      </w:r>
      <w:r w:rsidRPr="00302401">
        <w:rPr>
          <w:rFonts w:eastAsia="Arial Unicode MS" w:cs="Arial Unicode MS"/>
          <w:color w:val="000000"/>
          <w:sz w:val="28"/>
          <w:szCs w:val="28"/>
          <w:u w:color="000000"/>
        </w:rPr>
        <w:t xml:space="preserve"> класс составлена в соответствии с:</w:t>
      </w:r>
    </w:p>
    <w:p w:rsidR="00852456" w:rsidRDefault="00852456" w:rsidP="00852456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Приказом</w:t>
      </w:r>
      <w:r w:rsidRPr="009C414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852456" w:rsidRPr="009C414A" w:rsidRDefault="00852456" w:rsidP="00852456">
      <w:pPr>
        <w:pStyle w:val="a4"/>
        <w:numPr>
          <w:ilvl w:val="0"/>
          <w:numId w:val="15"/>
        </w:numPr>
        <w:spacing w:line="276" w:lineRule="auto"/>
        <w:ind w:left="0"/>
        <w:jc w:val="both"/>
        <w:rPr>
          <w:rFonts w:eastAsia="Arial Unicode MS" w:cs="Arial Unicode MS"/>
          <w:color w:val="000000"/>
          <w:sz w:val="28"/>
          <w:szCs w:val="28"/>
          <w:u w:color="000000"/>
        </w:rPr>
      </w:pPr>
      <w:r>
        <w:rPr>
          <w:rFonts w:eastAsia="Arial Unicode MS" w:cs="Arial Unicode MS"/>
          <w:color w:val="000000"/>
          <w:sz w:val="28"/>
          <w:szCs w:val="28"/>
          <w:u w:color="000000"/>
        </w:rPr>
        <w:t>Приказом</w:t>
      </w:r>
      <w:r w:rsidRPr="009C414A">
        <w:rPr>
          <w:rFonts w:eastAsia="Arial Unicode MS" w:cs="Arial Unicode MS"/>
          <w:color w:val="000000"/>
          <w:sz w:val="28"/>
          <w:szCs w:val="28"/>
          <w:u w:color="000000"/>
        </w:rPr>
        <w:t xml:space="preserve">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852456" w:rsidRPr="009C414A" w:rsidRDefault="00852456" w:rsidP="00852456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Приказом</w:t>
      </w:r>
      <w:r w:rsidRPr="009C414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852456" w:rsidRPr="009C414A" w:rsidRDefault="00852456" w:rsidP="00852456">
      <w:pPr>
        <w:numPr>
          <w:ilvl w:val="0"/>
          <w:numId w:val="15"/>
        </w:numPr>
        <w:spacing w:after="0"/>
        <w:ind w:left="0"/>
        <w:contextualSpacing/>
        <w:jc w:val="both"/>
        <w:rPr>
          <w:rFonts w:cs="Times New Roman"/>
        </w:rPr>
      </w:pPr>
      <w:r w:rsidRPr="009C414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ым планом</w:t>
      </w:r>
    </w:p>
    <w:p w:rsidR="00852456" w:rsidRPr="008A535C" w:rsidRDefault="00852456" w:rsidP="00852456">
      <w:pPr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9C414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результатам освоенияфедеральной </w:t>
      </w:r>
      <w:r w:rsidRPr="009C414A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образования обучающихся</w:t>
      </w:r>
      <w:r w:rsidRPr="009C414A">
        <w:rPr>
          <w:rFonts w:ascii="Times New Roman" w:hAnsi="Times New Roman" w:cs="Times New Roman"/>
          <w:color w:val="000007"/>
          <w:sz w:val="28"/>
          <w:szCs w:val="28"/>
        </w:rPr>
        <w:t xml:space="preserve"> с умственнои</w:t>
      </w:r>
      <w:r w:rsidRPr="009C414A">
        <w:rPr>
          <w:rFonts w:ascii="Cambria Math" w:hAnsi="Cambria Math" w:cs="Cambria Math"/>
          <w:color w:val="000007"/>
          <w:sz w:val="28"/>
          <w:szCs w:val="28"/>
        </w:rPr>
        <w:t>̆</w:t>
      </w:r>
      <w:r w:rsidRPr="009C414A">
        <w:rPr>
          <w:rFonts w:ascii="Times New Roman" w:hAnsi="Times New Roman" w:cs="Times New Roman"/>
          <w:color w:val="000007"/>
          <w:sz w:val="28"/>
          <w:szCs w:val="28"/>
        </w:rPr>
        <w:t xml:space="preserve"> отсталостью (интеллектуальными нарушениями</w:t>
      </w:r>
      <w:r>
        <w:rPr>
          <w:rFonts w:ascii="Times New Roman" w:hAnsi="Times New Roman" w:cs="Times New Roman"/>
          <w:color w:val="000007"/>
          <w:sz w:val="28"/>
          <w:szCs w:val="28"/>
        </w:rPr>
        <w:t>)</w:t>
      </w:r>
      <w:r w:rsidRPr="009C414A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852456" w:rsidRPr="00C71672" w:rsidRDefault="00852456" w:rsidP="00852456">
      <w:pPr>
        <w:widowControl w:val="0"/>
        <w:numPr>
          <w:ilvl w:val="0"/>
          <w:numId w:val="15"/>
        </w:numPr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72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РФ от 19 декабря 2014 г. № 1598;</w:t>
      </w:r>
    </w:p>
    <w:p w:rsidR="00852456" w:rsidRPr="001D1F1E" w:rsidRDefault="00852456" w:rsidP="00852456">
      <w:pPr>
        <w:widowControl w:val="0"/>
        <w:numPr>
          <w:ilvl w:val="0"/>
          <w:numId w:val="16"/>
        </w:numPr>
        <w:autoSpaceDE w:val="0"/>
        <w:autoSpaceDN w:val="0"/>
        <w:spacing w:after="0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019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:rsidR="00505F33" w:rsidRDefault="008524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5F33" w:rsidRDefault="008524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</w:t>
      </w:r>
      <w:r w:rsidR="00420E11">
        <w:rPr>
          <w:rFonts w:ascii="Times New Roman" w:eastAsia="Times New Roman" w:hAnsi="Times New Roman" w:cs="Times New Roman"/>
          <w:color w:val="000000"/>
          <w:sz w:val="28"/>
          <w:szCs w:val="28"/>
        </w:rPr>
        <w:t>4 учебные недели и составляет 34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E11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(1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неделю).</w:t>
      </w:r>
    </w:p>
    <w:p w:rsidR="00505F33" w:rsidRDefault="0085245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85245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05F33" w:rsidRDefault="0085245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852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8524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«Адаптивная физическая культура» в 5 классе определяет следующие задачи: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852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420E11" w:rsidRDefault="00420E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05F33" w:rsidRDefault="00852456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505F33" w:rsidRDefault="00505F33"/>
    <w:p w:rsidR="00505F33" w:rsidRDefault="008524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505F33" w:rsidRDefault="00852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852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852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505F33" w:rsidRDefault="00852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8524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505F33" w:rsidRDefault="008524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8524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852456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7652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2231"/>
      </w:tblGrid>
      <w:tr w:rsidR="00420E11" w:rsidTr="00420E11"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31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20E11" w:rsidTr="00420E11"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420E11" w:rsidRDefault="00420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31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</w:tr>
      <w:tr w:rsidR="00420E11" w:rsidTr="00420E11">
        <w:trPr>
          <w:trHeight w:val="225"/>
        </w:trPr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420E11" w:rsidRDefault="00420E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231" w:type="dxa"/>
          </w:tcPr>
          <w:p w:rsidR="00420E11" w:rsidRDefault="00420E11" w:rsidP="008524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E11" w:rsidTr="00420E11">
        <w:trPr>
          <w:trHeight w:val="252"/>
        </w:trPr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420E11" w:rsidRDefault="00420E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31" w:type="dxa"/>
          </w:tcPr>
          <w:p w:rsidR="00420E11" w:rsidRDefault="0042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E11" w:rsidTr="00420E11">
        <w:trPr>
          <w:trHeight w:val="351"/>
        </w:trPr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420E11" w:rsidRDefault="00420E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231" w:type="dxa"/>
          </w:tcPr>
          <w:p w:rsidR="00420E11" w:rsidRDefault="0042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E11" w:rsidTr="00420E11">
        <w:trPr>
          <w:trHeight w:val="252"/>
        </w:trPr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420E11" w:rsidRDefault="00420E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231" w:type="dxa"/>
          </w:tcPr>
          <w:p w:rsidR="00420E11" w:rsidRDefault="0042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E11" w:rsidTr="00420E11">
        <w:trPr>
          <w:trHeight w:val="252"/>
        </w:trPr>
        <w:tc>
          <w:tcPr>
            <w:tcW w:w="455" w:type="dxa"/>
          </w:tcPr>
          <w:p w:rsidR="00420E11" w:rsidRDefault="0042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420E11" w:rsidRDefault="00420E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1" w:type="dxa"/>
          </w:tcPr>
          <w:p w:rsidR="00420E11" w:rsidRDefault="0042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5603"/>
      <w:bookmarkStart w:id="7" w:name="_Hlk138962750"/>
      <w:bookmarkStart w:id="8" w:name="_Hlk138961499"/>
      <w:bookmarkStart w:id="9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852456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7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846"/>
        <w:gridCol w:w="708"/>
        <w:gridCol w:w="2835"/>
        <w:gridCol w:w="2552"/>
        <w:gridCol w:w="2835"/>
        <w:gridCol w:w="1701"/>
        <w:gridCol w:w="1701"/>
      </w:tblGrid>
      <w:tr w:rsidR="00852456" w:rsidTr="00852456">
        <w:trPr>
          <w:trHeight w:val="585"/>
        </w:trPr>
        <w:tc>
          <w:tcPr>
            <w:tcW w:w="535" w:type="dxa"/>
            <w:vMerge w:val="restart"/>
            <w:vAlign w:val="center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  <w:vMerge w:val="restart"/>
            <w:vAlign w:val="center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52456" w:rsidRDefault="008524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5387" w:type="dxa"/>
            <w:gridSpan w:val="2"/>
            <w:vAlign w:val="center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  <w:tc>
          <w:tcPr>
            <w:tcW w:w="1701" w:type="dxa"/>
            <w:vMerge w:val="restart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701" w:type="dxa"/>
            <w:vMerge w:val="restart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852456" w:rsidTr="00852456">
        <w:trPr>
          <w:trHeight w:val="716"/>
        </w:trPr>
        <w:tc>
          <w:tcPr>
            <w:tcW w:w="535" w:type="dxa"/>
            <w:vMerge/>
            <w:vAlign w:val="center"/>
          </w:tcPr>
          <w:p w:rsidR="00852456" w:rsidRPr="00E8191F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52456" w:rsidRDefault="00852456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2835" w:type="dxa"/>
            <w:vAlign w:val="center"/>
          </w:tcPr>
          <w:p w:rsidR="00852456" w:rsidRDefault="00852456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1701" w:type="dxa"/>
            <w:vMerge/>
          </w:tcPr>
          <w:p w:rsidR="00852456" w:rsidRDefault="00852456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456" w:rsidRDefault="00852456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rPr>
          <w:trHeight w:val="514"/>
        </w:trPr>
        <w:tc>
          <w:tcPr>
            <w:tcW w:w="11311" w:type="dxa"/>
            <w:gridSpan w:val="6"/>
            <w:vAlign w:val="center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  <w:tc>
          <w:tcPr>
            <w:tcW w:w="1701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852456" w:rsidRDefault="00852456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2552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месте, остановка по инструкции учителя</w:t>
            </w:r>
          </w:p>
        </w:tc>
        <w:tc>
          <w:tcPr>
            <w:tcW w:w="2835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инструкции учителя</w:t>
            </w: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2835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 для развития прыжковой выносливости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общеразвивающие упражнения для подготовки мышц ног к прыжкам.Выполняют ходьбу в медленном темпе с малым продвижением вперед.Выполняют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2552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согласовывая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 и туловища</w:t>
            </w:r>
          </w:p>
        </w:tc>
        <w:tc>
          <w:tcPr>
            <w:tcW w:w="2552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Выполняют метание набивного мяча  снизу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показа и объяснения учителя</w:t>
            </w:r>
          </w:p>
        </w:tc>
        <w:tc>
          <w:tcPr>
            <w:tcW w:w="2835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 набивного  мяча  из различных исходных положений</w:t>
            </w: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52456" w:rsidTr="00852456">
        <w:trPr>
          <w:trHeight w:val="930"/>
        </w:trPr>
        <w:tc>
          <w:tcPr>
            <w:tcW w:w="535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специальных беговых упражнений.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Смотрят демонстрацию техники подсчета ЧСС, с помощью учителя определяют место измерения пульса.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C13F1" w:rsidTr="00852456">
        <w:trPr>
          <w:trHeight w:val="930"/>
        </w:trPr>
        <w:tc>
          <w:tcPr>
            <w:tcW w:w="535" w:type="dxa"/>
          </w:tcPr>
          <w:p w:rsidR="002C13F1" w:rsidRPr="00E8191F" w:rsidRDefault="002C13F1" w:rsidP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6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2C13F1" w:rsidRDefault="002C13F1" w:rsidP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2552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2835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1701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3F1" w:rsidTr="00697E46">
        <w:trPr>
          <w:trHeight w:val="930"/>
        </w:trPr>
        <w:tc>
          <w:tcPr>
            <w:tcW w:w="535" w:type="dxa"/>
          </w:tcPr>
          <w:p w:rsidR="002C13F1" w:rsidRPr="00E8191F" w:rsidRDefault="002C13F1" w:rsidP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6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2C13F1" w:rsidRDefault="002C13F1" w:rsidP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2552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2835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2C13F1" w:rsidRDefault="002C13F1" w:rsidP="002C1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1701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3F1" w:rsidRDefault="002C13F1" w:rsidP="002C1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11311" w:type="dxa"/>
            <w:gridSpan w:val="6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  <w:tc>
          <w:tcPr>
            <w:tcW w:w="1701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Pr="00E8191F" w:rsidRDefault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основных перемещений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 в пионерболе.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 в пионерболе, после инструкции учителя, ориентируясь на образец выполнения обучающимися из 2 группы.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 в пионерболе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перемещений на площадке игроков в пионерболе, выполнение приема и передачи мяча двумя руками у стены и в парах.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в баскетбол; права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 игроков, предупреждение травматизма.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456" w:rsidRDefault="00852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санитарно-гигиенические требования к занятиям баскетболом, права и обязанности игроков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предупреждение травматизма.</w:t>
            </w:r>
          </w:p>
          <w:p w:rsidR="00852456" w:rsidRDefault="00852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852456" w:rsidRDefault="00852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игровых, сенсорных поощрений.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852456" w:rsidRDefault="0085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обводкой препятствий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ведения мяча. Освоение техники ведения мяча. Выполнение передвижений без мяча, остановку шагом.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852456" w:rsidRDefault="0085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11311" w:type="dxa"/>
            <w:gridSpan w:val="6"/>
          </w:tcPr>
          <w:p w:rsidR="00852456" w:rsidRPr="00E8191F" w:rsidRDefault="00852456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</w:t>
            </w:r>
            <w:r w:rsidR="002C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852456" w:rsidRPr="00E8191F" w:rsidRDefault="00852456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Pr="00E8191F" w:rsidRDefault="00852456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). Упражнения на равновесие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равновесия при движении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скамейке.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на каждую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рейку или через одну.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2552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11311" w:type="dxa"/>
            <w:gridSpan w:val="6"/>
          </w:tcPr>
          <w:p w:rsidR="00852456" w:rsidRPr="00E8191F" w:rsidRDefault="002C13F1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4 часа</w:t>
            </w:r>
          </w:p>
        </w:tc>
        <w:tc>
          <w:tcPr>
            <w:tcW w:w="1701" w:type="dxa"/>
          </w:tcPr>
          <w:p w:rsidR="00852456" w:rsidRPr="00E8191F" w:rsidRDefault="00852456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Pr="00E8191F" w:rsidRDefault="00852456" w:rsidP="008524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в подготовке к занятию, подбор лыжного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инвентаря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картинки, карточки), участвуют в беседе и отвечают на вопросы учителя с опорой на визуальный план.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карточки), участвуют в беседе и отвечают на вопросы учителя.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2552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2835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rPr>
          <w:trHeight w:val="2742"/>
        </w:trPr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2552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2835" w:type="dxa"/>
            <w:vMerge w:val="restart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456" w:rsidTr="00852456">
        <w:tc>
          <w:tcPr>
            <w:tcW w:w="535" w:type="dxa"/>
          </w:tcPr>
          <w:p w:rsidR="00852456" w:rsidRPr="00E8191F" w:rsidRDefault="002C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</w:tcPr>
          <w:p w:rsidR="00852456" w:rsidRDefault="00852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852456" w:rsidRDefault="00852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456" w:rsidRDefault="0085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3D" w:rsidRDefault="00BC203D">
      <w:pPr>
        <w:spacing w:after="0" w:line="240" w:lineRule="auto"/>
      </w:pPr>
      <w:r>
        <w:separator/>
      </w:r>
    </w:p>
  </w:endnote>
  <w:endnote w:type="continuationSeparator" w:id="0">
    <w:p w:rsidR="00BC203D" w:rsidRDefault="00BC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05F33" w:rsidRDefault="00951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52456">
      <w:rPr>
        <w:color w:val="000000"/>
      </w:rPr>
      <w:instrText>PAGE</w:instrText>
    </w:r>
    <w:r>
      <w:rPr>
        <w:color w:val="000000"/>
      </w:rPr>
      <w:fldChar w:fldCharType="separate"/>
    </w:r>
    <w:r w:rsidR="00B3352E">
      <w:rPr>
        <w:noProof/>
        <w:color w:val="000000"/>
      </w:rPr>
      <w:t>2</w:t>
    </w:r>
    <w:r>
      <w:rPr>
        <w:color w:val="000000"/>
      </w:rPr>
      <w:fldChar w:fldCharType="end"/>
    </w:r>
  </w:p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3D" w:rsidRDefault="00BC203D">
      <w:pPr>
        <w:spacing w:after="0" w:line="240" w:lineRule="auto"/>
      </w:pPr>
      <w:r>
        <w:separator/>
      </w:r>
    </w:p>
  </w:footnote>
  <w:footnote w:type="continuationSeparator" w:id="0">
    <w:p w:rsidR="00BC203D" w:rsidRDefault="00BC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B417B83"/>
    <w:multiLevelType w:val="hybridMultilevel"/>
    <w:tmpl w:val="3E26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ED388D"/>
    <w:multiLevelType w:val="hybridMultilevel"/>
    <w:tmpl w:val="6ACC6E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33"/>
    <w:rsid w:val="00204F96"/>
    <w:rsid w:val="002B7CA3"/>
    <w:rsid w:val="002C13F1"/>
    <w:rsid w:val="003813ED"/>
    <w:rsid w:val="00420E11"/>
    <w:rsid w:val="0049066D"/>
    <w:rsid w:val="00505F33"/>
    <w:rsid w:val="005534E1"/>
    <w:rsid w:val="00852456"/>
    <w:rsid w:val="0095129B"/>
    <w:rsid w:val="00A926B5"/>
    <w:rsid w:val="00B3352E"/>
    <w:rsid w:val="00BC203D"/>
    <w:rsid w:val="00BD1AFC"/>
    <w:rsid w:val="00BE1BC3"/>
    <w:rsid w:val="00D32FE5"/>
    <w:rsid w:val="00DA0723"/>
    <w:rsid w:val="00E010A9"/>
    <w:rsid w:val="00E8191F"/>
    <w:rsid w:val="00ED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4FA62-9171-4C95-BF23-F58BCE0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51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1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12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51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12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129B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951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5129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5129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5129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5129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5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6CE79E-6051-466C-9D88-D1C1CA2A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Vika</cp:lastModifiedBy>
  <cp:revision>7</cp:revision>
  <dcterms:created xsi:type="dcterms:W3CDTF">2023-11-01T18:18:00Z</dcterms:created>
  <dcterms:modified xsi:type="dcterms:W3CDTF">2024-09-17T15:50:00Z</dcterms:modified>
</cp:coreProperties>
</file>